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E" w:rsidRPr="00DD0FBE" w:rsidRDefault="00DD0FBE" w:rsidP="00DD0FB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B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«Налог на </w:t>
      </w:r>
      <w:r w:rsidRPr="00DD0FB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прибыль организаций»</w:t>
      </w:r>
    </w:p>
    <w:p w:rsidR="00DD0FBE" w:rsidRPr="00DD0FBE" w:rsidRDefault="00DD0FBE" w:rsidP="00DD0F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D0FBE" w:rsidRPr="00DD0FBE" w:rsidRDefault="00DD0FBE" w:rsidP="00DD0F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DD0FBE">
        <w:rPr>
          <w:rFonts w:ascii="Times New Roman" w:hAnsi="Times New Roman" w:cs="Times New Roman"/>
        </w:rPr>
        <w:t xml:space="preserve">ИФНС России по г. </w:t>
      </w:r>
      <w:proofErr w:type="spellStart"/>
      <w:r w:rsidRPr="00DD0FBE">
        <w:rPr>
          <w:rFonts w:ascii="Times New Roman" w:hAnsi="Times New Roman" w:cs="Times New Roman"/>
        </w:rPr>
        <w:t>Когалыму</w:t>
      </w:r>
      <w:proofErr w:type="spellEnd"/>
      <w:r w:rsidRPr="00DD0FBE">
        <w:rPr>
          <w:rFonts w:ascii="Times New Roman" w:hAnsi="Times New Roman" w:cs="Times New Roman"/>
        </w:rPr>
        <w:t xml:space="preserve"> Ханты-Мансийского автономного округа – </w:t>
      </w:r>
      <w:proofErr w:type="spellStart"/>
      <w:r w:rsidRPr="00DD0FBE">
        <w:rPr>
          <w:rFonts w:ascii="Times New Roman" w:hAnsi="Times New Roman" w:cs="Times New Roman"/>
        </w:rPr>
        <w:t>Югры</w:t>
      </w:r>
      <w:proofErr w:type="spellEnd"/>
      <w:r w:rsidRPr="00DD0FBE">
        <w:rPr>
          <w:rFonts w:ascii="Times New Roman" w:hAnsi="Times New Roman" w:cs="Times New Roman"/>
        </w:rPr>
        <w:t xml:space="preserve"> доводит до сведения приказ ФНС России от 26.11.2014 № ММВ-7-3/600@ «Об утверждении </w:t>
      </w:r>
      <w:r w:rsidRPr="00DD0FBE">
        <w:rPr>
          <w:rFonts w:ascii="Times New Roman" w:hAnsi="Times New Roman" w:cs="Times New Roman"/>
          <w:color w:val="000000"/>
        </w:rPr>
        <w:t>формы налоговой декларации по налогу на прибыль организаций, порядка её заполнения, а также формата представления налоговой декларации по налогу на прибыль организаций в электронной форме», зарегистрированный в Министерстве Юстиции Российской Федерации 17.12.2014.</w:t>
      </w:r>
      <w:r w:rsidRPr="00DD0FBE">
        <w:rPr>
          <w:rFonts w:ascii="Times New Roman" w:hAnsi="Times New Roman" w:cs="Times New Roman"/>
        </w:rPr>
        <w:t xml:space="preserve"> </w:t>
      </w:r>
      <w:proofErr w:type="gramEnd"/>
    </w:p>
    <w:p w:rsidR="00DD0FBE" w:rsidRPr="00DD0FBE" w:rsidRDefault="00DD0FBE" w:rsidP="00DD0F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D0FBE">
        <w:rPr>
          <w:rFonts w:ascii="Times New Roman" w:hAnsi="Times New Roman" w:cs="Times New Roman"/>
          <w:color w:val="000000"/>
        </w:rPr>
        <w:t xml:space="preserve">В соответствии с пунктом 4 статьи 31 и статьей 80 Налогового кодекса Российской Федерации (Собрание законодательства Российской Федерации, 1998, </w:t>
      </w:r>
      <w:r w:rsidRPr="00DD0FBE">
        <w:rPr>
          <w:rFonts w:ascii="Times New Roman" w:hAnsi="Times New Roman" w:cs="Times New Roman"/>
          <w:color w:val="000000"/>
          <w:spacing w:val="-5"/>
        </w:rPr>
        <w:t xml:space="preserve">№ 31, ст. 3824; 2014, № 40, ст. 5315) в целях реализации положений главы 25 «Налог на </w:t>
      </w:r>
      <w:r w:rsidRPr="00DD0FBE">
        <w:rPr>
          <w:rFonts w:ascii="Times New Roman" w:hAnsi="Times New Roman" w:cs="Times New Roman"/>
          <w:color w:val="000000"/>
          <w:spacing w:val="-1"/>
        </w:rPr>
        <w:t xml:space="preserve">прибыль организаций» части второй Налогового кодекса Российской Федерации </w:t>
      </w:r>
      <w:r w:rsidRPr="00DD0FBE">
        <w:rPr>
          <w:rFonts w:ascii="Times New Roman" w:hAnsi="Times New Roman" w:cs="Times New Roman"/>
          <w:color w:val="000000"/>
          <w:spacing w:val="-4"/>
        </w:rPr>
        <w:t xml:space="preserve">(Собрание законодательства Российской Федерации, 2000, № 32, ст. 3340; </w:t>
      </w:r>
      <w:proofErr w:type="gramStart"/>
      <w:r w:rsidRPr="00DD0FBE">
        <w:rPr>
          <w:rFonts w:ascii="Times New Roman" w:hAnsi="Times New Roman" w:cs="Times New Roman"/>
          <w:color w:val="000000"/>
          <w:spacing w:val="-4"/>
        </w:rPr>
        <w:t xml:space="preserve">2001, № 33, </w:t>
      </w:r>
      <w:r w:rsidRPr="00DD0FBE">
        <w:rPr>
          <w:rFonts w:ascii="Times New Roman" w:hAnsi="Times New Roman" w:cs="Times New Roman"/>
          <w:color w:val="000000"/>
        </w:rPr>
        <w:t>ст. 3413; 2014, №40, ст. 5316) приказываю:</w:t>
      </w:r>
      <w:r w:rsidRPr="00DD0FBE">
        <w:rPr>
          <w:rFonts w:ascii="Times New Roman" w:hAnsi="Times New Roman" w:cs="Times New Roman"/>
        </w:rPr>
        <w:t xml:space="preserve"> </w:t>
      </w:r>
      <w:proofErr w:type="gramEnd"/>
    </w:p>
    <w:p w:rsidR="00DD0FBE" w:rsidRPr="00DD0FBE" w:rsidRDefault="00DD0FBE" w:rsidP="00DD0FB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D0FBE">
        <w:rPr>
          <w:rFonts w:ascii="Times New Roman" w:hAnsi="Times New Roman" w:cs="Times New Roman"/>
          <w:color w:val="000000"/>
          <w:spacing w:val="-22"/>
        </w:rPr>
        <w:t>1.</w:t>
      </w:r>
      <w:r w:rsidRPr="00DD0FBE">
        <w:rPr>
          <w:rFonts w:ascii="Times New Roman" w:hAnsi="Times New Roman" w:cs="Times New Roman"/>
          <w:color w:val="000000"/>
        </w:rPr>
        <w:tab/>
      </w:r>
      <w:r w:rsidRPr="00DD0FBE">
        <w:rPr>
          <w:rFonts w:ascii="Times New Roman" w:hAnsi="Times New Roman" w:cs="Times New Roman"/>
          <w:color w:val="000000"/>
          <w:spacing w:val="-6"/>
        </w:rPr>
        <w:t>Утвердить:</w:t>
      </w:r>
      <w:r w:rsidRPr="00DD0FBE">
        <w:rPr>
          <w:rFonts w:ascii="Times New Roman" w:hAnsi="Times New Roman" w:cs="Times New Roman"/>
        </w:rPr>
        <w:t xml:space="preserve"> </w:t>
      </w:r>
      <w:r w:rsidRPr="00DD0FBE">
        <w:rPr>
          <w:rFonts w:ascii="Times New Roman" w:hAnsi="Times New Roman" w:cs="Times New Roman"/>
          <w:color w:val="000000"/>
          <w:spacing w:val="-2"/>
        </w:rPr>
        <w:t xml:space="preserve">форму налоговой декларации по налогу на прибыль организаций согласно </w:t>
      </w:r>
      <w:r w:rsidRPr="00DD0FBE">
        <w:rPr>
          <w:rFonts w:ascii="Times New Roman" w:hAnsi="Times New Roman" w:cs="Times New Roman"/>
          <w:color w:val="000000"/>
        </w:rPr>
        <w:t>приложению № 1 к настоящему приказу;</w:t>
      </w:r>
    </w:p>
    <w:p w:rsidR="00DD0FBE" w:rsidRPr="00DD0FBE" w:rsidRDefault="00DD0FBE" w:rsidP="00DD0FBE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</w:rPr>
      </w:pPr>
      <w:r w:rsidRPr="00DD0FBE">
        <w:rPr>
          <w:rFonts w:ascii="Times New Roman" w:hAnsi="Times New Roman" w:cs="Times New Roman"/>
          <w:color w:val="000000"/>
          <w:spacing w:val="-4"/>
        </w:rPr>
        <w:t xml:space="preserve">      порядок заполнения налоговой декларации по налогу на прибыль организаций </w:t>
      </w:r>
      <w:r w:rsidRPr="00DD0FBE">
        <w:rPr>
          <w:rFonts w:ascii="Times New Roman" w:hAnsi="Times New Roman" w:cs="Times New Roman"/>
          <w:color w:val="000000"/>
        </w:rPr>
        <w:t>согласно приложению № 2 к настоящему приказу;</w:t>
      </w:r>
    </w:p>
    <w:p w:rsidR="00DD0FBE" w:rsidRPr="00DD0FBE" w:rsidRDefault="00DD0FBE" w:rsidP="00DD0FBE">
      <w:pPr>
        <w:shd w:val="clear" w:color="auto" w:fill="FFFFFF"/>
        <w:tabs>
          <w:tab w:val="left" w:pos="540"/>
          <w:tab w:val="left" w:pos="720"/>
        </w:tabs>
        <w:spacing w:line="302" w:lineRule="exact"/>
        <w:jc w:val="both"/>
        <w:rPr>
          <w:rFonts w:ascii="Times New Roman" w:hAnsi="Times New Roman" w:cs="Times New Roman"/>
        </w:rPr>
      </w:pPr>
      <w:r w:rsidRPr="00DD0FBE">
        <w:rPr>
          <w:rFonts w:ascii="Times New Roman" w:hAnsi="Times New Roman" w:cs="Times New Roman"/>
        </w:rPr>
        <w:t xml:space="preserve">        </w:t>
      </w:r>
      <w:r w:rsidRPr="00DD0FBE">
        <w:rPr>
          <w:rFonts w:ascii="Times New Roman" w:hAnsi="Times New Roman" w:cs="Times New Roman"/>
          <w:color w:val="000000"/>
          <w:spacing w:val="-4"/>
        </w:rPr>
        <w:t xml:space="preserve">формат представления налоговой декларации по налогу на прибыль организаций </w:t>
      </w:r>
      <w:r w:rsidRPr="00DD0FBE">
        <w:rPr>
          <w:rFonts w:ascii="Times New Roman" w:hAnsi="Times New Roman" w:cs="Times New Roman"/>
          <w:color w:val="000000"/>
          <w:spacing w:val="-5"/>
        </w:rPr>
        <w:t>в электронной форме согласно приложению № 3 к настоящему приказу.</w:t>
      </w:r>
    </w:p>
    <w:p w:rsidR="00DD0FBE" w:rsidRPr="00DD0FBE" w:rsidRDefault="00DD0FBE" w:rsidP="00DD0FBE">
      <w:pPr>
        <w:shd w:val="clear" w:color="auto" w:fill="FFFFFF"/>
        <w:tabs>
          <w:tab w:val="left" w:pos="540"/>
          <w:tab w:val="left" w:pos="720"/>
          <w:tab w:val="left" w:pos="1411"/>
        </w:tabs>
        <w:spacing w:line="302" w:lineRule="exact"/>
        <w:jc w:val="both"/>
        <w:rPr>
          <w:rFonts w:ascii="Times New Roman" w:hAnsi="Times New Roman" w:cs="Times New Roman"/>
        </w:rPr>
      </w:pPr>
      <w:r w:rsidRPr="00DD0FBE">
        <w:rPr>
          <w:rFonts w:ascii="Times New Roman" w:hAnsi="Times New Roman" w:cs="Times New Roman"/>
          <w:color w:val="000000"/>
          <w:spacing w:val="-12"/>
        </w:rPr>
        <w:t xml:space="preserve">               2.</w:t>
      </w:r>
      <w:r w:rsidRPr="00DD0FBE">
        <w:rPr>
          <w:rFonts w:ascii="Times New Roman" w:hAnsi="Times New Roman" w:cs="Times New Roman"/>
          <w:color w:val="000000"/>
        </w:rPr>
        <w:tab/>
      </w:r>
      <w:r w:rsidRPr="00DD0FBE">
        <w:rPr>
          <w:rFonts w:ascii="Times New Roman" w:hAnsi="Times New Roman" w:cs="Times New Roman"/>
          <w:color w:val="000000"/>
          <w:spacing w:val="-5"/>
        </w:rPr>
        <w:t>Признать утратившими силу:</w:t>
      </w:r>
      <w:r w:rsidRPr="00DD0FBE">
        <w:rPr>
          <w:rFonts w:ascii="Times New Roman" w:hAnsi="Times New Roman" w:cs="Times New Roman"/>
        </w:rPr>
        <w:t xml:space="preserve"> </w:t>
      </w:r>
      <w:r w:rsidRPr="00DD0FBE">
        <w:rPr>
          <w:rFonts w:ascii="Times New Roman" w:hAnsi="Times New Roman" w:cs="Times New Roman"/>
          <w:color w:val="000000"/>
          <w:spacing w:val="-1"/>
        </w:rPr>
        <w:t xml:space="preserve">приказ Федеральной налоговой службы от 22 марта </w:t>
      </w:r>
      <w:smartTag w:uri="urn:schemas-microsoft-com:office:smarttags" w:element="metricconverter">
        <w:smartTagPr>
          <w:attr w:name="ProductID" w:val="2012 г"/>
        </w:smartTagPr>
        <w:r w:rsidRPr="00DD0FBE">
          <w:rPr>
            <w:rFonts w:ascii="Times New Roman" w:hAnsi="Times New Roman" w:cs="Times New Roman"/>
            <w:color w:val="000000"/>
            <w:spacing w:val="-1"/>
          </w:rPr>
          <w:t>2012 г</w:t>
        </w:r>
      </w:smartTag>
      <w:r w:rsidRPr="00DD0FBE">
        <w:rPr>
          <w:rFonts w:ascii="Times New Roman" w:hAnsi="Times New Roman" w:cs="Times New Roman"/>
          <w:color w:val="000000"/>
          <w:spacing w:val="-1"/>
        </w:rPr>
        <w:t xml:space="preserve">. №ММВ-7-3/174@ </w:t>
      </w:r>
      <w:r w:rsidRPr="00DD0FBE">
        <w:rPr>
          <w:rFonts w:ascii="Times New Roman" w:hAnsi="Times New Roman" w:cs="Times New Roman"/>
          <w:color w:val="000000"/>
          <w:spacing w:val="-5"/>
        </w:rPr>
        <w:t xml:space="preserve">«Об утверждении формы и формата представления налоговой декларации по налогу на </w:t>
      </w:r>
      <w:r w:rsidRPr="00DD0FBE">
        <w:rPr>
          <w:rFonts w:ascii="Times New Roman" w:hAnsi="Times New Roman" w:cs="Times New Roman"/>
          <w:color w:val="000000"/>
        </w:rPr>
        <w:t xml:space="preserve">прибыль организаций, порядка её заполнения» (зарегистрирован Министерством юстиции Российской Федерации 20 апреля </w:t>
      </w:r>
      <w:smartTag w:uri="urn:schemas-microsoft-com:office:smarttags" w:element="metricconverter">
        <w:smartTagPr>
          <w:attr w:name="ProductID" w:val="2012 г"/>
        </w:smartTagPr>
        <w:r w:rsidRPr="00DD0FBE">
          <w:rPr>
            <w:rFonts w:ascii="Times New Roman" w:hAnsi="Times New Roman" w:cs="Times New Roman"/>
            <w:color w:val="000000"/>
          </w:rPr>
          <w:t>2012 г</w:t>
        </w:r>
      </w:smartTag>
      <w:r w:rsidRPr="00DD0FBE">
        <w:rPr>
          <w:rFonts w:ascii="Times New Roman" w:hAnsi="Times New Roman" w:cs="Times New Roman"/>
          <w:color w:val="000000"/>
        </w:rPr>
        <w:t>., регистрационный № 23898; Российская газета, 2012,13 июня;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D0FBE">
        <w:rPr>
          <w:rFonts w:ascii="Times New Roman" w:hAnsi="Times New Roman" w:cs="Times New Roman"/>
          <w:color w:val="000000"/>
          <w:spacing w:val="-1"/>
        </w:rPr>
        <w:t xml:space="preserve">пункт 16 приложения к приказу Федеральной налоговой службы от 14 ноября </w:t>
      </w:r>
      <w:smartTag w:uri="urn:schemas-microsoft-com:office:smarttags" w:element="metricconverter">
        <w:smartTagPr>
          <w:attr w:name="ProductID" w:val="2013 г"/>
        </w:smartTagPr>
        <w:r w:rsidRPr="00DD0FBE">
          <w:rPr>
            <w:rFonts w:ascii="Times New Roman" w:hAnsi="Times New Roman" w:cs="Times New Roman"/>
            <w:color w:val="000000"/>
          </w:rPr>
          <w:t>2013 г</w:t>
        </w:r>
      </w:smartTag>
      <w:r w:rsidRPr="00DD0FBE">
        <w:rPr>
          <w:rFonts w:ascii="Times New Roman" w:hAnsi="Times New Roman" w:cs="Times New Roman"/>
          <w:color w:val="000000"/>
        </w:rPr>
        <w:t xml:space="preserve">. № ММВ-7-3/501@ «О внесении изменений в приказы ФНС России» </w:t>
      </w:r>
      <w:r w:rsidRPr="00DD0FBE">
        <w:rPr>
          <w:rFonts w:ascii="Times New Roman" w:hAnsi="Times New Roman" w:cs="Times New Roman"/>
          <w:color w:val="000000"/>
          <w:spacing w:val="-4"/>
        </w:rPr>
        <w:t xml:space="preserve">(зарегистрирован Министерством юстиции Российской Федерации 19 декабря </w:t>
      </w:r>
      <w:smartTag w:uri="urn:schemas-microsoft-com:office:smarttags" w:element="metricconverter">
        <w:smartTagPr>
          <w:attr w:name="ProductID" w:val="2013 г"/>
        </w:smartTagPr>
        <w:r w:rsidRPr="00DD0FBE">
          <w:rPr>
            <w:rFonts w:ascii="Times New Roman" w:hAnsi="Times New Roman" w:cs="Times New Roman"/>
            <w:color w:val="000000"/>
            <w:spacing w:val="-4"/>
          </w:rPr>
          <w:t>2013 г</w:t>
        </w:r>
      </w:smartTag>
      <w:r w:rsidRPr="00DD0FBE">
        <w:rPr>
          <w:rFonts w:ascii="Times New Roman" w:hAnsi="Times New Roman" w:cs="Times New Roman"/>
          <w:color w:val="000000"/>
          <w:spacing w:val="-4"/>
        </w:rPr>
        <w:t xml:space="preserve">., </w:t>
      </w:r>
      <w:r w:rsidRPr="00DD0FBE">
        <w:rPr>
          <w:rFonts w:ascii="Times New Roman" w:hAnsi="Times New Roman" w:cs="Times New Roman"/>
          <w:color w:val="000000"/>
          <w:spacing w:val="-3"/>
        </w:rPr>
        <w:t>регистрационный № 30673; Российская газета, 2013,23 декабря.</w:t>
      </w:r>
      <w:proofErr w:type="gramEnd"/>
    </w:p>
    <w:p w:rsidR="008F23C7" w:rsidRPr="00DD0FBE" w:rsidRDefault="008F23C7" w:rsidP="00DD0FBE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736B26" w:rsidRPr="0063702B" w:rsidRDefault="00736B26" w:rsidP="00DD0FB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DD0FBE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DD0FBE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DD0FBE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DD0FBE" w:rsidRPr="0063702B" w:rsidRDefault="00DD0FBE">
      <w:pPr>
        <w:spacing w:after="0"/>
        <w:jc w:val="right"/>
      </w:pPr>
    </w:p>
    <w:sectPr w:rsidR="00DD0FBE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356EE"/>
    <w:rsid w:val="00193D07"/>
    <w:rsid w:val="00227892"/>
    <w:rsid w:val="002673ED"/>
    <w:rsid w:val="003158CC"/>
    <w:rsid w:val="003417AF"/>
    <w:rsid w:val="0044514C"/>
    <w:rsid w:val="004C3EE1"/>
    <w:rsid w:val="00522374"/>
    <w:rsid w:val="005501DB"/>
    <w:rsid w:val="00590D0D"/>
    <w:rsid w:val="005A14B0"/>
    <w:rsid w:val="005B4579"/>
    <w:rsid w:val="005E13E8"/>
    <w:rsid w:val="0063702B"/>
    <w:rsid w:val="00736B26"/>
    <w:rsid w:val="00783E8A"/>
    <w:rsid w:val="007A007A"/>
    <w:rsid w:val="0081051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2459"/>
    <w:rsid w:val="00B15939"/>
    <w:rsid w:val="00B44331"/>
    <w:rsid w:val="00BF77E8"/>
    <w:rsid w:val="00C64BED"/>
    <w:rsid w:val="00CD0E11"/>
    <w:rsid w:val="00D3234B"/>
    <w:rsid w:val="00D4500A"/>
    <w:rsid w:val="00DC788B"/>
    <w:rsid w:val="00DD0FBE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20</cp:revision>
  <dcterms:created xsi:type="dcterms:W3CDTF">2015-03-23T03:45:00Z</dcterms:created>
  <dcterms:modified xsi:type="dcterms:W3CDTF">2015-06-19T07:23:00Z</dcterms:modified>
</cp:coreProperties>
</file>